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08BB1" w14:textId="77777777" w:rsidR="005E7BE5" w:rsidRDefault="005E7BE5" w:rsidP="005E7BE5">
      <w:pPr>
        <w:pStyle w:val="NormalWeb"/>
      </w:pPr>
      <w:bookmarkStart w:id="0" w:name="_GoBack"/>
      <w:r>
        <w:rPr>
          <w:rStyle w:val="Strong"/>
        </w:rPr>
        <w:t>Barrow Blueway Progress Report 11</w:t>
      </w:r>
      <w:r>
        <w:rPr>
          <w:rStyle w:val="Strong"/>
          <w:vertAlign w:val="superscript"/>
        </w:rPr>
        <w:t>th</w:t>
      </w:r>
      <w:r>
        <w:rPr>
          <w:rStyle w:val="Strong"/>
        </w:rPr>
        <w:t xml:space="preserve"> September 2020.</w:t>
      </w:r>
    </w:p>
    <w:bookmarkEnd w:id="0"/>
    <w:p w14:paraId="260BF133" w14:textId="77777777" w:rsidR="005E7BE5" w:rsidRDefault="005E7BE5" w:rsidP="005E7BE5">
      <w:pPr>
        <w:pStyle w:val="NormalWeb"/>
      </w:pPr>
      <w:r>
        <w:t> </w:t>
      </w:r>
    </w:p>
    <w:p w14:paraId="3330FA95" w14:textId="77777777" w:rsidR="005E7BE5" w:rsidRDefault="005E7BE5" w:rsidP="005E7BE5">
      <w:pPr>
        <w:pStyle w:val="NormalWeb"/>
      </w:pPr>
      <w:r>
        <w:t>Waterways Ireland staff have started construction of the Barrow Blueway.</w:t>
      </w:r>
    </w:p>
    <w:p w14:paraId="790A03C9" w14:textId="77777777" w:rsidR="005E7BE5" w:rsidRDefault="005E7BE5" w:rsidP="005E7BE5">
      <w:pPr>
        <w:pStyle w:val="NormalWeb"/>
      </w:pPr>
      <w:r>
        <w:t>Two separate construction teams have been deployed.</w:t>
      </w:r>
    </w:p>
    <w:p w14:paraId="1040382C" w14:textId="77777777" w:rsidR="005E7BE5" w:rsidRDefault="005E7BE5" w:rsidP="005E7BE5">
      <w:pPr>
        <w:pStyle w:val="NormalWeb"/>
      </w:pPr>
      <w:r>
        <w:t xml:space="preserve">One team on the North end is working down from </w:t>
      </w:r>
      <w:proofErr w:type="spellStart"/>
      <w:r>
        <w:t>Ballyteague</w:t>
      </w:r>
      <w:proofErr w:type="spellEnd"/>
      <w:r>
        <w:t xml:space="preserve"> and the other at the South end near Athy.  </w:t>
      </w:r>
    </w:p>
    <w:p w14:paraId="0AB7B718" w14:textId="77777777" w:rsidR="005E7BE5" w:rsidRDefault="005E7BE5" w:rsidP="005E7BE5">
      <w:pPr>
        <w:pStyle w:val="NormalWeb"/>
      </w:pPr>
      <w:r>
        <w:t xml:space="preserve">Progress is steady with approximately 1500m of excavations have been carried out at either end </w:t>
      </w:r>
      <w:proofErr w:type="gramStart"/>
      <w:r>
        <w:t>and</w:t>
      </w:r>
      <w:proofErr w:type="gramEnd"/>
      <w:r>
        <w:t xml:space="preserve"> the first layers of stone base construction for the path have been laid.</w:t>
      </w:r>
    </w:p>
    <w:p w14:paraId="5FD69A8C" w14:textId="77EAE287" w:rsidR="00910F86" w:rsidRDefault="005E7BE5">
      <w:r>
        <w:rPr>
          <w:noProof/>
        </w:rPr>
        <w:lastRenderedPageBreak/>
        <w:drawing>
          <wp:inline distT="0" distB="0" distL="0" distR="0" wp14:anchorId="5485A8D1" wp14:editId="745B6F50">
            <wp:extent cx="5730240" cy="32232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322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161CFF6" wp14:editId="7017A76E">
            <wp:extent cx="5334000" cy="71170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11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DA4306F" wp14:editId="43E41246">
            <wp:extent cx="5730240" cy="3505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83598A" wp14:editId="622C657F">
            <wp:extent cx="5303520" cy="45796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457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DAC18EF" wp14:editId="00DB4B78">
            <wp:extent cx="5341620" cy="76123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620" cy="761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0F86" w:rsidSect="00910F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E7BE5"/>
    <w:rsid w:val="005E7BE5"/>
    <w:rsid w:val="0091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FB4F5"/>
  <w15:chartTrackingRefBased/>
  <w15:docId w15:val="{D0851711-D89C-4921-8D0E-89ED62B8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F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7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5E7B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2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Gough</dc:creator>
  <cp:keywords/>
  <dc:description/>
  <cp:lastModifiedBy>Annie Gough</cp:lastModifiedBy>
  <cp:revision>1</cp:revision>
  <dcterms:created xsi:type="dcterms:W3CDTF">2020-11-02T10:54:00Z</dcterms:created>
  <dcterms:modified xsi:type="dcterms:W3CDTF">2020-11-02T10:55:00Z</dcterms:modified>
</cp:coreProperties>
</file>